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A49" w:rsidRPr="00435EDC" w:rsidRDefault="00AF4A49" w:rsidP="00AF4A49">
      <w:pPr>
        <w:pStyle w:val="a6"/>
        <w:spacing w:line="240" w:lineRule="auto"/>
        <w:ind w:left="39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5.45pt;margin-top:-52.8pt;width:135pt;height:153.85pt;z-index:251659264;mso-position-horizontal-relative:text;mso-position-vertical-relative:text">
            <v:imagedata r:id="rId5" o:title=""/>
          </v:shape>
          <o:OLEObject Type="Embed" ProgID="Unknown" ShapeID="_x0000_s1026" DrawAspect="Content" ObjectID="_1846751061" r:id="rId6"/>
        </w:object>
      </w:r>
      <w:r>
        <w:rPr>
          <w:lang w:val="ro-MD"/>
        </w:rPr>
        <w:t xml:space="preserve">      </w:t>
      </w:r>
      <w:r w:rsidRPr="00620CBF">
        <w:rPr>
          <w:rFonts w:ascii="Times New Roman" w:hAnsi="Times New Roman" w:cs="Times New Roman"/>
          <w:b/>
          <w:sz w:val="28"/>
          <w:szCs w:val="28"/>
          <w:lang w:val="ro-MD"/>
        </w:rPr>
        <w:t>REPUBLICA  MOLDOVA</w:t>
      </w:r>
      <w:r>
        <w:rPr>
          <w:lang w:val="ro-MD"/>
        </w:rPr>
        <w:t xml:space="preserve">                               </w:t>
      </w:r>
      <w:r w:rsidRPr="009E7ED5">
        <w:rPr>
          <w:rFonts w:ascii="Times New Roman" w:hAnsi="Times New Roman"/>
          <w:b/>
          <w:sz w:val="28"/>
          <w:szCs w:val="28"/>
          <w:lang w:val="ro-RO"/>
        </w:rPr>
        <w:t>РЕСПУБЛИКА МОЛДОВА</w:t>
      </w:r>
    </w:p>
    <w:p w:rsidR="00AF4A49" w:rsidRPr="009E7ED5" w:rsidRDefault="00AF4A49" w:rsidP="00AF4A49">
      <w:pPr>
        <w:pStyle w:val="a3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9E7ED5">
        <w:rPr>
          <w:rFonts w:ascii="Times New Roman" w:hAnsi="Times New Roman"/>
          <w:b/>
          <w:sz w:val="28"/>
          <w:szCs w:val="28"/>
          <w:lang w:val="ro-RO"/>
        </w:rPr>
        <w:t>RAIONUL OCNIŢA</w:t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>
        <w:rPr>
          <w:rFonts w:ascii="Times New Roman" w:hAnsi="Times New Roman"/>
          <w:b/>
          <w:sz w:val="28"/>
          <w:szCs w:val="28"/>
          <w:lang w:val="ro-RO"/>
        </w:rPr>
        <w:tab/>
      </w:r>
      <w:r w:rsidRPr="009E7ED5">
        <w:rPr>
          <w:rFonts w:ascii="Times New Roman" w:hAnsi="Times New Roman"/>
          <w:b/>
          <w:sz w:val="28"/>
          <w:szCs w:val="28"/>
          <w:lang w:val="ro-RO"/>
        </w:rPr>
        <w:t>ОКНИЦКИЙ РАЙОН</w:t>
      </w:r>
    </w:p>
    <w:p w:rsidR="00AF4A49" w:rsidRPr="00435EDC" w:rsidRDefault="00AF4A49" w:rsidP="00AF4A4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>Consiliul comunal</w:t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ab/>
        <w:t>Совет  коммуны</w:t>
      </w:r>
    </w:p>
    <w:p w:rsidR="00AF4A49" w:rsidRPr="00435EDC" w:rsidRDefault="00AF4A49" w:rsidP="00AF4A49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Lencăuţi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</w:t>
      </w:r>
      <w:r w:rsidRPr="00435EDC">
        <w:rPr>
          <w:rFonts w:ascii="Times New Roman" w:hAnsi="Times New Roman" w:cs="Times New Roman"/>
          <w:b/>
          <w:sz w:val="28"/>
          <w:szCs w:val="28"/>
          <w:lang w:val="ro-RO"/>
        </w:rPr>
        <w:t>Ленкауцы</w:t>
      </w:r>
    </w:p>
    <w:p w:rsidR="00AF4A49" w:rsidRDefault="00AF4A49" w:rsidP="00AF4A49">
      <w:pPr>
        <w:spacing w:before="280" w:after="120" w:line="240" w:lineRule="auto"/>
        <w:jc w:val="both"/>
        <w:outlineLvl w:val="1"/>
        <w:rPr>
          <w:lang w:val="ro-MD"/>
        </w:rPr>
      </w:pPr>
    </w:p>
    <w:p w:rsidR="00AF4A49" w:rsidRPr="00F825D3" w:rsidRDefault="00AF4A49" w:rsidP="00AF4A49">
      <w:pPr>
        <w:spacing w:line="240" w:lineRule="auto"/>
        <w:rPr>
          <w:rFonts w:ascii="Times New Roman" w:hAnsi="Times New Roman" w:cs="Times New Roman"/>
          <w:b/>
          <w:szCs w:val="24"/>
          <w:lang w:val="en-US"/>
        </w:rPr>
      </w:pPr>
      <w:r w:rsidRPr="00404325">
        <w:rPr>
          <w:rFonts w:ascii="Times New Roman" w:hAnsi="Times New Roman" w:cs="Times New Roman"/>
          <w:b/>
          <w:szCs w:val="24"/>
          <w:lang w:val="ro-RO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Cs w:val="24"/>
          <w:lang w:val="en-US"/>
        </w:rPr>
        <w:t xml:space="preserve">D E C I Z I </w:t>
      </w:r>
      <w:proofErr w:type="gramStart"/>
      <w:r>
        <w:rPr>
          <w:rFonts w:ascii="Times New Roman" w:hAnsi="Times New Roman" w:cs="Times New Roman"/>
          <w:b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b/>
          <w:szCs w:val="24"/>
          <w:lang w:val="en-US"/>
        </w:rPr>
        <w:t xml:space="preserve">   nr.  4</w:t>
      </w:r>
      <w:r w:rsidRPr="00F825D3">
        <w:rPr>
          <w:rFonts w:ascii="Times New Roman" w:hAnsi="Times New Roman" w:cs="Times New Roman"/>
          <w:b/>
          <w:szCs w:val="24"/>
          <w:lang w:val="en-US"/>
        </w:rPr>
        <w:t>/3</w:t>
      </w:r>
      <w:r>
        <w:rPr>
          <w:rFonts w:ascii="Times New Roman" w:hAnsi="Times New Roman" w:cs="Times New Roman"/>
          <w:b/>
          <w:szCs w:val="24"/>
          <w:lang w:val="en-US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proiect</w:t>
      </w:r>
      <w:proofErr w:type="spellEnd"/>
    </w:p>
    <w:p w:rsidR="00AF4A49" w:rsidRPr="00F825D3" w:rsidRDefault="00AF4A49" w:rsidP="00AF4A49">
      <w:pPr>
        <w:spacing w:line="240" w:lineRule="auto"/>
        <w:rPr>
          <w:rFonts w:ascii="Times New Roman" w:hAnsi="Times New Roman" w:cs="Times New Roman"/>
          <w:b/>
          <w:szCs w:val="24"/>
          <w:lang w:val="en-US"/>
        </w:rPr>
      </w:pPr>
      <w:r w:rsidRPr="00F825D3">
        <w:rPr>
          <w:rFonts w:ascii="Times New Roman" w:hAnsi="Times New Roman" w:cs="Times New Roman"/>
          <w:b/>
          <w:szCs w:val="24"/>
          <w:lang w:val="en-US"/>
        </w:rPr>
        <w:t xml:space="preserve">                                                 </w:t>
      </w:r>
      <w:r>
        <w:rPr>
          <w:rFonts w:ascii="Times New Roman" w:hAnsi="Times New Roman" w:cs="Times New Roman"/>
          <w:b/>
          <w:szCs w:val="24"/>
          <w:lang w:val="en-US"/>
        </w:rPr>
        <w:t xml:space="preserve">     </w:t>
      </w:r>
      <w:proofErr w:type="gramStart"/>
      <w:r w:rsidRPr="00F825D3">
        <w:rPr>
          <w:rFonts w:ascii="Times New Roman" w:hAnsi="Times New Roman" w:cs="Times New Roman"/>
          <w:b/>
          <w:szCs w:val="24"/>
          <w:lang w:val="en-US"/>
        </w:rPr>
        <w:t xml:space="preserve">din </w:t>
      </w:r>
      <w:r>
        <w:rPr>
          <w:rFonts w:ascii="Times New Roman" w:hAnsi="Times New Roman" w:cs="Times New Roman"/>
          <w:b/>
          <w:szCs w:val="24"/>
          <w:lang w:val="en-US"/>
        </w:rPr>
        <w:t xml:space="preserve"> 30</w:t>
      </w:r>
      <w:proofErr w:type="gramEnd"/>
      <w:r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F825D3">
        <w:rPr>
          <w:rFonts w:ascii="Times New Roman" w:hAnsi="Times New Roman" w:cs="Times New Roman"/>
          <w:b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Cs w:val="24"/>
          <w:lang w:val="en-US"/>
        </w:rPr>
        <w:t>iulie</w:t>
      </w:r>
      <w:proofErr w:type="spellEnd"/>
      <w:r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F825D3">
        <w:rPr>
          <w:rFonts w:ascii="Times New Roman" w:hAnsi="Times New Roman" w:cs="Times New Roman"/>
          <w:b/>
          <w:szCs w:val="24"/>
          <w:lang w:val="en-US"/>
        </w:rPr>
        <w:t xml:space="preserve">  2026</w:t>
      </w:r>
    </w:p>
    <w:p w:rsidR="00AF4A49" w:rsidRPr="00F825D3" w:rsidRDefault="00AF4A49" w:rsidP="00AF4A49">
      <w:pPr>
        <w:spacing w:line="240" w:lineRule="auto"/>
        <w:ind w:left="150"/>
        <w:jc w:val="both"/>
        <w:rPr>
          <w:rFonts w:ascii="Times New Roman" w:eastAsia="Calibri" w:hAnsi="Times New Roman" w:cs="Times New Roman"/>
          <w:b/>
          <w:szCs w:val="24"/>
          <w:lang w:val="ro-RO"/>
        </w:rPr>
      </w:pPr>
      <w:r w:rsidRPr="00F825D3">
        <w:rPr>
          <w:rFonts w:ascii="Times New Roman" w:hAnsi="Times New Roman" w:cs="Times New Roman"/>
          <w:b/>
          <w:szCs w:val="24"/>
          <w:lang w:val="ro-RO"/>
        </w:rPr>
        <w:t>Cu privir</w:t>
      </w:r>
      <w:r>
        <w:rPr>
          <w:rFonts w:ascii="Times New Roman" w:hAnsi="Times New Roman" w:cs="Times New Roman"/>
          <w:b/>
          <w:szCs w:val="24"/>
          <w:lang w:val="ro-RO"/>
        </w:rPr>
        <w:t>e la completarea Anexei  nr. 2</w:t>
      </w:r>
      <w:r w:rsidRPr="00F825D3">
        <w:rPr>
          <w:rFonts w:ascii="Times New Roman" w:hAnsi="Times New Roman" w:cs="Times New Roman"/>
          <w:b/>
          <w:szCs w:val="24"/>
          <w:lang w:val="ro-RO"/>
        </w:rPr>
        <w:t xml:space="preserve">  la  Decizia   Consiliului local nr. 8/2  din 10.12.2025„ Cu privire la  aprobarea şi  punerea în  aplicare a taxelor locale   pentru  anul  2026”. </w:t>
      </w:r>
    </w:p>
    <w:p w:rsidR="00AF4A49" w:rsidRPr="00F825D3" w:rsidRDefault="00AF4A49" w:rsidP="00AF4A49">
      <w:pPr>
        <w:spacing w:line="240" w:lineRule="auto"/>
        <w:jc w:val="both"/>
        <w:rPr>
          <w:rFonts w:ascii="Times New Roman" w:hAnsi="Times New Roman" w:cs="Times New Roman"/>
          <w:szCs w:val="24"/>
          <w:lang w:val="ro-RO"/>
        </w:rPr>
      </w:pPr>
      <w:r w:rsidRPr="00F825D3">
        <w:rPr>
          <w:rFonts w:ascii="Times New Roman" w:hAnsi="Times New Roman" w:cs="Times New Roman"/>
          <w:b/>
          <w:szCs w:val="24"/>
          <w:lang w:val="ro-RO"/>
        </w:rPr>
        <w:t xml:space="preserve">           </w:t>
      </w:r>
      <w:r>
        <w:rPr>
          <w:rFonts w:ascii="Times New Roman" w:hAnsi="Times New Roman" w:cs="Times New Roman"/>
          <w:szCs w:val="24"/>
          <w:lang w:val="ro-RO"/>
        </w:rPr>
        <w:t xml:space="preserve">În  legătură </w:t>
      </w:r>
      <w:r w:rsidRPr="00F825D3">
        <w:rPr>
          <w:rFonts w:ascii="Times New Roman" w:hAnsi="Times New Roman" w:cs="Times New Roman"/>
          <w:szCs w:val="24"/>
          <w:lang w:val="ro-RO"/>
        </w:rPr>
        <w:t xml:space="preserve"> cu </w:t>
      </w:r>
      <w:r>
        <w:rPr>
          <w:rFonts w:ascii="Times New Roman" w:hAnsi="Times New Roman" w:cs="Times New Roman"/>
          <w:szCs w:val="24"/>
          <w:lang w:val="ro-RO"/>
        </w:rPr>
        <w:t xml:space="preserve"> iniţierea în  teritoriul comunei  a activităţii de comerţ cu  genul de activitate „Baruri şi alte activităţi de servire a băuturilor”</w:t>
      </w:r>
      <w:r w:rsidRPr="00F825D3">
        <w:rPr>
          <w:rFonts w:ascii="Times New Roman" w:hAnsi="Times New Roman" w:cs="Times New Roman"/>
          <w:szCs w:val="24"/>
          <w:lang w:val="ro-RO"/>
        </w:rPr>
        <w:t>;  în baza art.  14  alineat (2)  lit. a)  a</w:t>
      </w:r>
      <w:r>
        <w:rPr>
          <w:rFonts w:ascii="Times New Roman" w:hAnsi="Times New Roman" w:cs="Times New Roman"/>
          <w:szCs w:val="24"/>
          <w:lang w:val="ro-RO"/>
        </w:rPr>
        <w:t>l  L</w:t>
      </w:r>
      <w:r w:rsidRPr="00F825D3">
        <w:rPr>
          <w:rFonts w:ascii="Times New Roman" w:hAnsi="Times New Roman" w:cs="Times New Roman"/>
          <w:szCs w:val="24"/>
          <w:lang w:val="ro-RO"/>
        </w:rPr>
        <w:t xml:space="preserve">egii nr. 436-XVI  din 28.12.2006 privind  administraţia publică locală, cu modificările şi  completările  ulterioare; </w:t>
      </w:r>
      <w:r>
        <w:rPr>
          <w:rFonts w:ascii="Times New Roman" w:hAnsi="Times New Roman" w:cs="Times New Roman"/>
          <w:szCs w:val="24"/>
          <w:lang w:val="ro-RO"/>
        </w:rPr>
        <w:t xml:space="preserve">  Titlul VII  din Codul fiscal  nr. 1163-XIII  din 24.04.1997 cu modificările şi completările ulterioare,   Legea nr. 231 din 23.09.2010  cu privire la comerţul interior,  cu modificările şi completările ulterioare,  </w:t>
      </w:r>
      <w:r w:rsidRPr="00F825D3">
        <w:rPr>
          <w:rFonts w:ascii="Times New Roman" w:hAnsi="Times New Roman" w:cs="Times New Roman"/>
          <w:szCs w:val="24"/>
          <w:lang w:val="ro-RO"/>
        </w:rPr>
        <w:t xml:space="preserve">Consiliul  local Lencăuţi,    </w:t>
      </w:r>
      <w:r w:rsidRPr="00F825D3">
        <w:rPr>
          <w:rFonts w:ascii="Times New Roman" w:hAnsi="Times New Roman" w:cs="Times New Roman"/>
          <w:b/>
          <w:szCs w:val="24"/>
          <w:lang w:val="ro-RO"/>
        </w:rPr>
        <w:t xml:space="preserve">D E C I D E: </w:t>
      </w:r>
      <w:r w:rsidRPr="00F825D3">
        <w:rPr>
          <w:rFonts w:ascii="Times New Roman" w:hAnsi="Times New Roman" w:cs="Times New Roman"/>
          <w:szCs w:val="24"/>
          <w:lang w:val="ro-RO"/>
        </w:rPr>
        <w:t xml:space="preserve"> </w:t>
      </w:r>
    </w:p>
    <w:p w:rsidR="00AF4A49" w:rsidRPr="00070AD8" w:rsidRDefault="00AF4A49" w:rsidP="00AF4A4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Cs w:val="24"/>
          <w:lang w:val="ro-RO"/>
        </w:rPr>
      </w:pPr>
      <w:r w:rsidRPr="00070AD8">
        <w:rPr>
          <w:rFonts w:ascii="Times New Roman" w:hAnsi="Times New Roman" w:cs="Times New Roman"/>
          <w:szCs w:val="24"/>
          <w:lang w:val="ro-RO"/>
        </w:rPr>
        <w:t xml:space="preserve">Se  completează  Anexa nr. 2 la Decizia CL 8/2 din 10.12.2025 „Cu privire la aprobarea şi punerea în aplicare a taxelor locale pentru anul 2026”,  cu o  nouă  poziţie: </w:t>
      </w:r>
    </w:p>
    <w:tbl>
      <w:tblPr>
        <w:tblStyle w:val="3"/>
        <w:tblpPr w:leftFromText="180" w:rightFromText="180" w:vertAnchor="text" w:horzAnchor="margin" w:tblpY="226"/>
        <w:tblW w:w="9458" w:type="dxa"/>
        <w:tblLook w:val="04A0" w:firstRow="1" w:lastRow="0" w:firstColumn="1" w:lastColumn="0" w:noHBand="0" w:noVBand="1"/>
      </w:tblPr>
      <w:tblGrid>
        <w:gridCol w:w="2838"/>
        <w:gridCol w:w="1800"/>
        <w:gridCol w:w="1603"/>
        <w:gridCol w:w="1676"/>
        <w:gridCol w:w="1541"/>
      </w:tblGrid>
      <w:tr w:rsidR="00AF4A49" w:rsidRPr="00AA149D" w:rsidTr="008E638E">
        <w:trPr>
          <w:trHeight w:val="2624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49" w:rsidRDefault="00AF4A49" w:rsidP="008E638E">
            <w:pPr>
              <w:jc w:val="center"/>
              <w:rPr>
                <w:sz w:val="22"/>
                <w:lang w:val="ro-RO"/>
              </w:rPr>
            </w:pPr>
            <w:r>
              <w:rPr>
                <w:sz w:val="22"/>
                <w:lang w:val="ro-RO"/>
              </w:rPr>
              <w:t>Unitatea de  comerţ şi/ sau  prestări  serviciu   în  dependenţă   de suprafaţa totală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jc w:val="center"/>
              <w:rPr>
                <w:sz w:val="22"/>
                <w:lang w:val="ro-RO"/>
              </w:rPr>
            </w:pPr>
            <w:r>
              <w:rPr>
                <w:sz w:val="22"/>
                <w:lang w:val="ro-RO"/>
              </w:rPr>
              <w:t>Cota taxei de bază pentru unitatea de comerţ /prestări serviciu</w:t>
            </w:r>
          </w:p>
          <w:p w:rsidR="00AF4A49" w:rsidRDefault="00AF4A49" w:rsidP="008E638E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</w:t>
            </w:r>
            <w:r>
              <w:rPr>
                <w:i/>
                <w:lang w:val="ro-RO"/>
              </w:rPr>
              <w:t>în lei  pentru anul calendaristic</w:t>
            </w:r>
            <w:r>
              <w:rPr>
                <w:lang w:val="ro-RO"/>
              </w:rPr>
              <w:t>)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jc w:val="center"/>
              <w:rPr>
                <w:sz w:val="22"/>
                <w:lang w:val="ro-RO"/>
              </w:rPr>
            </w:pPr>
            <w:r>
              <w:rPr>
                <w:sz w:val="22"/>
                <w:lang w:val="ro-RO"/>
              </w:rPr>
              <w:t>Coeficient pentru locul amplasării</w:t>
            </w:r>
          </w:p>
          <w:p w:rsidR="00AF4A49" w:rsidRDefault="00AF4A49" w:rsidP="008E638E">
            <w:pPr>
              <w:rPr>
                <w:sz w:val="22"/>
                <w:lang w:val="ro-RO"/>
              </w:rPr>
            </w:pPr>
            <w:r>
              <w:rPr>
                <w:sz w:val="22"/>
                <w:lang w:val="ro-RO"/>
              </w:rPr>
              <w:t>(</w:t>
            </w:r>
            <w:r>
              <w:rPr>
                <w:i/>
                <w:sz w:val="22"/>
                <w:lang w:val="ro-RO"/>
              </w:rPr>
              <w:t>în % la cota taxei de bază</w:t>
            </w:r>
            <w:r>
              <w:rPr>
                <w:sz w:val="22"/>
                <w:lang w:val="ro-RO"/>
              </w:rPr>
              <w:t>)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jc w:val="center"/>
              <w:rPr>
                <w:sz w:val="22"/>
                <w:lang w:val="ro-RO"/>
              </w:rPr>
            </w:pPr>
            <w:r>
              <w:rPr>
                <w:sz w:val="22"/>
                <w:lang w:val="ro-RO"/>
              </w:rPr>
              <w:t xml:space="preserve">Coeficient pentru tipul sau categoria de mărfuri realizate </w:t>
            </w:r>
          </w:p>
          <w:p w:rsidR="00AF4A49" w:rsidRDefault="00AF4A49" w:rsidP="008E638E">
            <w:pPr>
              <w:rPr>
                <w:sz w:val="22"/>
                <w:lang w:val="ro-RO"/>
              </w:rPr>
            </w:pPr>
            <w:r>
              <w:rPr>
                <w:sz w:val="22"/>
                <w:lang w:val="ro-RO"/>
              </w:rPr>
              <w:t xml:space="preserve"> (în % la cota taxei de bază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49" w:rsidRDefault="00AF4A49" w:rsidP="008E638E">
            <w:pPr>
              <w:jc w:val="center"/>
              <w:rPr>
                <w:sz w:val="22"/>
                <w:lang w:val="ro-RO"/>
              </w:rPr>
            </w:pPr>
            <w:r>
              <w:rPr>
                <w:sz w:val="22"/>
                <w:lang w:val="ro-RO"/>
              </w:rPr>
              <w:t>Coeficientul pentru programul de activitate regim non-stop (în % la cota taxei de bază)</w:t>
            </w:r>
          </w:p>
        </w:tc>
      </w:tr>
      <w:tr w:rsidR="00AF4A49" w:rsidRPr="00AA149D" w:rsidTr="008E638E">
        <w:trPr>
          <w:trHeight w:val="495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Pr="009428AA" w:rsidRDefault="00AF4A49" w:rsidP="008E638E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428AA">
              <w:rPr>
                <w:b/>
                <w:sz w:val="22"/>
                <w:szCs w:val="22"/>
                <w:lang w:val="en-US"/>
              </w:rPr>
              <w:t>Baruri</w:t>
            </w:r>
            <w:proofErr w:type="spellEnd"/>
            <w:r w:rsidRPr="009428A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28AA">
              <w:rPr>
                <w:b/>
                <w:sz w:val="22"/>
                <w:szCs w:val="22"/>
                <w:lang w:val="en-US"/>
              </w:rPr>
              <w:t>şi</w:t>
            </w:r>
            <w:proofErr w:type="spellEnd"/>
            <w:r w:rsidRPr="009428A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28AA">
              <w:rPr>
                <w:b/>
                <w:sz w:val="22"/>
                <w:szCs w:val="22"/>
                <w:lang w:val="en-US"/>
              </w:rPr>
              <w:t>alte</w:t>
            </w:r>
            <w:proofErr w:type="spellEnd"/>
            <w:r w:rsidRPr="009428AA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428AA">
              <w:rPr>
                <w:b/>
                <w:sz w:val="22"/>
                <w:szCs w:val="22"/>
                <w:lang w:val="en-US"/>
              </w:rPr>
              <w:t>activităţi</w:t>
            </w:r>
            <w:proofErr w:type="spellEnd"/>
            <w:r w:rsidRPr="009428AA">
              <w:rPr>
                <w:b/>
                <w:sz w:val="22"/>
                <w:szCs w:val="22"/>
                <w:lang w:val="en-US"/>
              </w:rPr>
              <w:t xml:space="preserve"> de  </w:t>
            </w:r>
            <w:proofErr w:type="spellStart"/>
            <w:r w:rsidRPr="009428AA">
              <w:rPr>
                <w:b/>
                <w:sz w:val="22"/>
                <w:szCs w:val="22"/>
                <w:lang w:val="en-US"/>
              </w:rPr>
              <w:t>servire</w:t>
            </w:r>
            <w:proofErr w:type="spellEnd"/>
            <w:r w:rsidRPr="009428AA">
              <w:rPr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9428AA">
              <w:rPr>
                <w:b/>
                <w:sz w:val="22"/>
                <w:szCs w:val="22"/>
                <w:lang w:val="en-US"/>
              </w:rPr>
              <w:t>băuturilor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</w:p>
        </w:tc>
      </w:tr>
      <w:tr w:rsidR="00AF4A49" w:rsidTr="008E638E">
        <w:trPr>
          <w:trHeight w:val="219"/>
        </w:trPr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  <w:r>
              <w:rPr>
                <w:lang w:val="en-US"/>
              </w:rPr>
              <w:t xml:space="preserve">de la  50 - </w:t>
            </w:r>
            <w:proofErr w:type="spellStart"/>
            <w:r>
              <w:rPr>
                <w:lang w:val="en-US"/>
              </w:rPr>
              <w:t>până</w:t>
            </w:r>
            <w:proofErr w:type="spellEnd"/>
            <w:r>
              <w:rPr>
                <w:lang w:val="en-US"/>
              </w:rPr>
              <w:t xml:space="preserve"> la 100 m. p.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  <w:r>
              <w:rPr>
                <w:lang w:val="en-US"/>
              </w:rPr>
              <w:t xml:space="preserve">  4800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49" w:rsidRDefault="00AF4A49" w:rsidP="008E638E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</w:tbl>
    <w:p w:rsidR="00AF4A49" w:rsidRPr="003A07F1" w:rsidRDefault="00AF4A49" w:rsidP="00AF4A49">
      <w:pPr>
        <w:rPr>
          <w:b/>
          <w:i/>
          <w:szCs w:val="28"/>
          <w:lang w:val="ro-RO"/>
        </w:rPr>
      </w:pPr>
      <w:r>
        <w:rPr>
          <w:rFonts w:ascii="Times New Roman" w:eastAsia="Calibri" w:hAnsi="Times New Roman" w:cs="Times New Roman"/>
          <w:szCs w:val="24"/>
          <w:lang w:val="ro-RO"/>
        </w:rPr>
        <w:t xml:space="preserve"> </w:t>
      </w:r>
      <w:r>
        <w:rPr>
          <w:b/>
          <w:i/>
          <w:color w:val="FFFFFF"/>
          <w:szCs w:val="28"/>
          <w:u w:val="single"/>
          <w:lang w:val="ro-RO"/>
        </w:rPr>
        <w:t xml:space="preserve">                                                    21795,</w:t>
      </w:r>
      <w:r>
        <w:rPr>
          <w:b/>
          <w:i/>
          <w:szCs w:val="28"/>
          <w:lang w:val="ro-RO"/>
        </w:rPr>
        <w:t xml:space="preserve">                                                                                      </w:t>
      </w:r>
    </w:p>
    <w:p w:rsidR="00AF4A49" w:rsidRPr="009B5708" w:rsidRDefault="00AF4A49" w:rsidP="00AF4A49">
      <w:pPr>
        <w:spacing w:line="240" w:lineRule="auto"/>
        <w:rPr>
          <w:rFonts w:ascii="Times New Roman" w:hAnsi="Times New Roman" w:cs="Times New Roman"/>
          <w:szCs w:val="24"/>
          <w:lang w:val="ro-RO"/>
        </w:rPr>
      </w:pPr>
      <w:r>
        <w:rPr>
          <w:rFonts w:ascii="Times New Roman" w:hAnsi="Times New Roman" w:cs="Times New Roman"/>
          <w:lang w:val="ro-RO"/>
        </w:rPr>
        <w:t>2.</w:t>
      </w:r>
      <w:r w:rsidRPr="00FD0F9C">
        <w:rPr>
          <w:rFonts w:ascii="Times New Roman" w:hAnsi="Times New Roman" w:cs="Times New Roman"/>
          <w:lang w:val="ro-RO"/>
        </w:rPr>
        <w:t xml:space="preserve">  </w:t>
      </w:r>
      <w:r w:rsidRPr="00FD0F9C">
        <w:rPr>
          <w:rFonts w:ascii="Times New Roman" w:hAnsi="Times New Roman" w:cs="Times New Roman"/>
          <w:szCs w:val="24"/>
          <w:lang w:val="ro-RO"/>
        </w:rPr>
        <w:t xml:space="preserve">Decizia   de    adus la  cunoştinţa :                                                                                                                                                             -  </w:t>
      </w:r>
      <w:r>
        <w:rPr>
          <w:rFonts w:ascii="Times New Roman" w:hAnsi="Times New Roman" w:cs="Times New Roman"/>
          <w:szCs w:val="24"/>
          <w:lang w:val="ro-RO"/>
        </w:rPr>
        <w:t xml:space="preserve">întreprinzătorului individual                                                                                                                                                      </w:t>
      </w:r>
      <w:r w:rsidRPr="00FD0F9C">
        <w:rPr>
          <w:rFonts w:ascii="Times New Roman" w:hAnsi="Times New Roman" w:cs="Times New Roman"/>
          <w:szCs w:val="24"/>
          <w:lang w:val="ro-RO"/>
        </w:rPr>
        <w:t xml:space="preserve">- Direcţiei  Deservire  Fiscală  Briceni, filiala Ocniţa;                                                                                                                                       - Se va afişa pe panourile  informative;                                                                                                                                      - Se va publica în RSAL . </w:t>
      </w:r>
    </w:p>
    <w:p w:rsidR="00AF4A49" w:rsidRPr="00F825D3" w:rsidRDefault="00AF4A49" w:rsidP="00AF4A49">
      <w:pPr>
        <w:spacing w:line="240" w:lineRule="auto"/>
        <w:rPr>
          <w:rFonts w:ascii="Times New Roman" w:hAnsi="Times New Roman" w:cs="Times New Roman"/>
          <w:szCs w:val="24"/>
          <w:lang w:val="ro-RO"/>
        </w:rPr>
      </w:pPr>
      <w:r>
        <w:rPr>
          <w:rFonts w:ascii="Times New Roman" w:hAnsi="Times New Roman" w:cs="Times New Roman"/>
          <w:szCs w:val="24"/>
          <w:lang w:val="ro-RO"/>
        </w:rPr>
        <w:t>3</w:t>
      </w:r>
      <w:r w:rsidRPr="00F825D3">
        <w:rPr>
          <w:rFonts w:ascii="Times New Roman" w:hAnsi="Times New Roman" w:cs="Times New Roman"/>
          <w:szCs w:val="24"/>
          <w:lang w:val="ro-RO"/>
        </w:rPr>
        <w:t xml:space="preserve">. Îndeplinirea prezentei  Decizii  se pune  în  sarcina   </w:t>
      </w:r>
      <w:r>
        <w:rPr>
          <w:rFonts w:ascii="Times New Roman" w:hAnsi="Times New Roman" w:cs="Times New Roman"/>
          <w:szCs w:val="24"/>
          <w:lang w:val="ro-RO"/>
        </w:rPr>
        <w:t>contabilei-şefe  A. Timco</w:t>
      </w:r>
      <w:r w:rsidRPr="00F825D3">
        <w:rPr>
          <w:rFonts w:ascii="Times New Roman" w:hAnsi="Times New Roman" w:cs="Times New Roman"/>
          <w:szCs w:val="24"/>
          <w:lang w:val="ro-RO"/>
        </w:rPr>
        <w:t xml:space="preserve">. </w:t>
      </w:r>
    </w:p>
    <w:p w:rsidR="00AF4A49" w:rsidRPr="00F825D3" w:rsidRDefault="00AF4A49" w:rsidP="00AF4A49">
      <w:pPr>
        <w:pStyle w:val="a6"/>
        <w:spacing w:line="240" w:lineRule="auto"/>
        <w:ind w:left="1080"/>
        <w:rPr>
          <w:rFonts w:ascii="Times New Roman" w:hAnsi="Times New Roman" w:cs="Times New Roman"/>
          <w:b/>
          <w:szCs w:val="24"/>
          <w:lang w:val="ro-RO"/>
        </w:rPr>
      </w:pPr>
      <w:r w:rsidRPr="00F825D3">
        <w:rPr>
          <w:rFonts w:ascii="Times New Roman" w:hAnsi="Times New Roman" w:cs="Times New Roman"/>
          <w:b/>
          <w:szCs w:val="24"/>
          <w:lang w:val="ro-RO"/>
        </w:rPr>
        <w:t xml:space="preserve">   </w:t>
      </w:r>
      <w:r>
        <w:rPr>
          <w:rFonts w:ascii="Times New Roman" w:hAnsi="Times New Roman" w:cs="Times New Roman"/>
          <w:b/>
          <w:szCs w:val="24"/>
          <w:lang w:val="ro-RO"/>
        </w:rPr>
        <w:t xml:space="preserve">Au  votat:   Pentru  - </w:t>
      </w:r>
      <w:r w:rsidRPr="00F825D3">
        <w:rPr>
          <w:rFonts w:ascii="Times New Roman" w:hAnsi="Times New Roman" w:cs="Times New Roman"/>
          <w:b/>
          <w:szCs w:val="24"/>
          <w:lang w:val="ro-RO"/>
        </w:rPr>
        <w:t xml:space="preserve">.       Contra  -  0.     S-au  abţinut -0. </w:t>
      </w:r>
    </w:p>
    <w:p w:rsidR="00AF4A49" w:rsidRPr="00F825D3" w:rsidRDefault="00AF4A49" w:rsidP="00AF4A49">
      <w:pPr>
        <w:spacing w:line="240" w:lineRule="auto"/>
        <w:rPr>
          <w:rFonts w:ascii="Times New Roman" w:hAnsi="Times New Roman" w:cs="Times New Roman"/>
          <w:b/>
          <w:szCs w:val="24"/>
          <w:lang w:val="ro-RO"/>
        </w:rPr>
      </w:pPr>
      <w:r w:rsidRPr="00F825D3">
        <w:rPr>
          <w:rFonts w:ascii="Times New Roman" w:hAnsi="Times New Roman" w:cs="Times New Roman"/>
          <w:b/>
          <w:szCs w:val="24"/>
          <w:lang w:val="ro-RO"/>
        </w:rPr>
        <w:t xml:space="preserve"> Preşedinte al  şedinţei                                                    </w:t>
      </w:r>
    </w:p>
    <w:p w:rsidR="00AF4A49" w:rsidRDefault="00AF4A49" w:rsidP="00AF4A49">
      <w:pPr>
        <w:spacing w:line="240" w:lineRule="auto"/>
        <w:rPr>
          <w:rFonts w:ascii="Times New Roman" w:hAnsi="Times New Roman" w:cs="Times New Roman"/>
          <w:b/>
          <w:szCs w:val="24"/>
          <w:lang w:val="ro-RO"/>
        </w:rPr>
      </w:pPr>
      <w:r w:rsidRPr="00F825D3">
        <w:rPr>
          <w:rFonts w:ascii="Times New Roman" w:hAnsi="Times New Roman" w:cs="Times New Roman"/>
          <w:b/>
          <w:szCs w:val="24"/>
          <w:lang w:val="ro-RO"/>
        </w:rPr>
        <w:t xml:space="preserve">         Contrasemnat: </w:t>
      </w:r>
    </w:p>
    <w:p w:rsidR="00AF4A49" w:rsidRPr="00050228" w:rsidRDefault="00AF4A49" w:rsidP="00AF4A49">
      <w:pPr>
        <w:spacing w:line="240" w:lineRule="auto"/>
        <w:rPr>
          <w:rFonts w:ascii="Times New Roman" w:hAnsi="Times New Roman" w:cs="Times New Roman"/>
          <w:b/>
          <w:szCs w:val="24"/>
          <w:lang w:val="ro-RO"/>
        </w:rPr>
      </w:pPr>
      <w:r>
        <w:rPr>
          <w:rFonts w:ascii="Times New Roman" w:hAnsi="Times New Roman" w:cs="Times New Roman"/>
          <w:b/>
          <w:szCs w:val="24"/>
          <w:lang w:val="ro-RO"/>
        </w:rPr>
        <w:t>Secretar</w:t>
      </w:r>
      <w:r>
        <w:rPr>
          <w:rFonts w:ascii="Times New Roman" w:hAnsi="Times New Roman" w:cs="Times New Roman"/>
          <w:b/>
          <w:szCs w:val="24"/>
          <w:lang w:val="ro-MD"/>
        </w:rPr>
        <w:t xml:space="preserve">ă a </w:t>
      </w:r>
      <w:r w:rsidRPr="00F825D3">
        <w:rPr>
          <w:rFonts w:ascii="Times New Roman" w:hAnsi="Times New Roman" w:cs="Times New Roman"/>
          <w:b/>
          <w:szCs w:val="24"/>
          <w:lang w:val="ro-RO"/>
        </w:rPr>
        <w:t xml:space="preserve"> Consiliului                                    </w:t>
      </w:r>
      <w:r>
        <w:rPr>
          <w:rFonts w:ascii="Times New Roman" w:hAnsi="Times New Roman" w:cs="Times New Roman"/>
          <w:b/>
          <w:szCs w:val="24"/>
          <w:lang w:val="ro-RO"/>
        </w:rPr>
        <w:t xml:space="preserve">                 Ştiubei  Rodica</w:t>
      </w:r>
    </w:p>
    <w:p w:rsidR="008E6CB7" w:rsidRPr="00AF4A49" w:rsidRDefault="008E6CB7">
      <w:pPr>
        <w:rPr>
          <w:lang w:val="ro-RO"/>
        </w:rPr>
      </w:pPr>
      <w:bookmarkStart w:id="0" w:name="_GoBack"/>
      <w:bookmarkEnd w:id="0"/>
    </w:p>
    <w:sectPr w:rsidR="008E6CB7" w:rsidRPr="00AF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D1400A"/>
    <w:multiLevelType w:val="hybridMultilevel"/>
    <w:tmpl w:val="E3A4A89A"/>
    <w:lvl w:ilvl="0" w:tplc="14CE79B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A49"/>
    <w:rsid w:val="008E6CB7"/>
    <w:rsid w:val="00A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FF643B4-BF9A-4784-B343-00D990B2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A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F4A49"/>
    <w:pPr>
      <w:spacing w:after="0" w:line="240" w:lineRule="auto"/>
    </w:pPr>
  </w:style>
  <w:style w:type="character" w:customStyle="1" w:styleId="a5">
    <w:name w:val="Абзац списка Знак"/>
    <w:aliases w:val="Citation List Знак,List Paragraph (numbered (a)) Знак,본문(내용) Знак,List a) Знак,Akapit z listą BS Знак,Numbered List Paragraph Знак,WB List Paragraph Знак,List_Paragraph Знак,Bullet1 Знак,numbered para Знак,List Paragraph1 Знак"/>
    <w:basedOn w:val="a0"/>
    <w:link w:val="a6"/>
    <w:uiPriority w:val="34"/>
    <w:locked/>
    <w:rsid w:val="00AF4A49"/>
  </w:style>
  <w:style w:type="paragraph" w:styleId="a6">
    <w:name w:val="List Paragraph"/>
    <w:aliases w:val="Citation List,List Paragraph (numbered (a)),본문(내용),List a),Akapit z listą BS,Numbered List Paragraph,WB List Paragraph,List_Paragraph,Bullet1,numbered para,List Paragraph1"/>
    <w:basedOn w:val="a"/>
    <w:link w:val="a5"/>
    <w:uiPriority w:val="34"/>
    <w:qFormat/>
    <w:rsid w:val="00AF4A49"/>
    <w:pPr>
      <w:ind w:left="720"/>
      <w:contextualSpacing/>
    </w:pPr>
  </w:style>
  <w:style w:type="table" w:customStyle="1" w:styleId="3">
    <w:name w:val="Сетка таблицы3"/>
    <w:basedOn w:val="a1"/>
    <w:uiPriority w:val="39"/>
    <w:rsid w:val="00AF4A4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AF4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2026-07-28T10:37:00Z</dcterms:created>
  <dcterms:modified xsi:type="dcterms:W3CDTF">2026-07-28T10:38:00Z</dcterms:modified>
</cp:coreProperties>
</file>